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35" w:rsidRDefault="005D5642" w:rsidP="00AD15D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5642"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сұрақтары</w:t>
      </w:r>
    </w:p>
    <w:p w:rsidR="005D5642" w:rsidRDefault="005D5642" w:rsidP="00AD15D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2-курс, докторантура</w:t>
      </w:r>
    </w:p>
    <w:p w:rsidR="005D5642" w:rsidRDefault="00AD15D1" w:rsidP="00AD15D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</w:t>
      </w:r>
      <w:r w:rsidR="005D56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Медиаконтент жасау ерекшеліктері</w:t>
      </w:r>
    </w:p>
    <w:p w:rsidR="00A238AB" w:rsidRDefault="00A238AB" w:rsidP="00AD15D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1412" w:rsidRDefault="006C4573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Г.М. Маклюэн: з</w:t>
      </w:r>
      <w:r w:rsidR="00C83A26">
        <w:rPr>
          <w:rFonts w:ascii="Times New Roman" w:hAnsi="Times New Roman" w:cs="Times New Roman"/>
          <w:sz w:val="24"/>
          <w:szCs w:val="24"/>
          <w:lang w:val="kk-KZ"/>
        </w:rPr>
        <w:t>аманалы медиа</w:t>
      </w:r>
      <w:r w:rsidR="009F2434">
        <w:rPr>
          <w:rFonts w:ascii="Times New Roman" w:hAnsi="Times New Roman" w:cs="Times New Roman"/>
          <w:sz w:val="24"/>
          <w:szCs w:val="24"/>
          <w:lang w:val="kk-KZ"/>
        </w:rPr>
        <w:t xml:space="preserve"> эволюциясы.</w:t>
      </w:r>
    </w:p>
    <w:p w:rsidR="009F2434" w:rsidRDefault="00144F32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медианың</w:t>
      </w:r>
      <w:r w:rsidR="00A515CE">
        <w:rPr>
          <w:rFonts w:ascii="Times New Roman" w:hAnsi="Times New Roman" w:cs="Times New Roman"/>
          <w:sz w:val="24"/>
          <w:szCs w:val="24"/>
          <w:lang w:val="kk-KZ"/>
        </w:rPr>
        <w:t xml:space="preserve"> заманалы контент жасаудағы ролі.</w:t>
      </w:r>
    </w:p>
    <w:p w:rsidR="00C83A26" w:rsidRDefault="007A2331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Г.М. Маклюэн: қоғам дамуының қазіргі концепциясы</w:t>
      </w:r>
    </w:p>
    <w:p w:rsidR="007A2331" w:rsidRDefault="006C4573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Бұқаралық қоғам теориясындағы ресми медиа атрибуттары (консьюмеризм</w:t>
      </w:r>
      <w:r w:rsidR="00697BBF">
        <w:rPr>
          <w:rFonts w:ascii="Times New Roman" w:hAnsi="Times New Roman" w:cs="Times New Roman"/>
          <w:sz w:val="24"/>
          <w:szCs w:val="24"/>
          <w:lang w:val="kk-KZ"/>
        </w:rPr>
        <w:t xml:space="preserve"> – тұтынушылар құқығын қорғау қоғамы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конформизм</w:t>
      </w:r>
      <w:r w:rsidR="00697BBF">
        <w:rPr>
          <w:rFonts w:ascii="Times New Roman" w:hAnsi="Times New Roman" w:cs="Times New Roman"/>
          <w:sz w:val="24"/>
          <w:szCs w:val="24"/>
          <w:lang w:val="kk-KZ"/>
        </w:rPr>
        <w:t xml:space="preserve"> – дүрмекке ілесу</w:t>
      </w:r>
      <w:r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6C4573" w:rsidRDefault="00181CF7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коммуникация кеңістігі және дәстүрлі медиа мәдениеті.</w:t>
      </w:r>
    </w:p>
    <w:p w:rsidR="00181CF7" w:rsidRDefault="00181CF7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Заманалы медиаконтент: шығармашылық мүмкіндікті кеңейту жолдары.</w:t>
      </w:r>
    </w:p>
    <w:p w:rsidR="00181CF7" w:rsidRDefault="00701FCF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Медиаконтенттің мәдени-әлеуметтік пішіндері.</w:t>
      </w:r>
    </w:p>
    <w:p w:rsidR="00701FCF" w:rsidRDefault="008E19C5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коммуникация құралдары адамның орталық жүйке жүйесінің жалғасы ретінде.</w:t>
      </w:r>
    </w:p>
    <w:p w:rsidR="005626BC" w:rsidRDefault="00BA63AC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Медиаконтент ақпараттық кеңістікті қабылдау принциптерін реттеуші ретінде.</w:t>
      </w:r>
    </w:p>
    <w:p w:rsidR="00BA63AC" w:rsidRDefault="000672BD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Визуалды контент жасау ерекшеліктері.</w:t>
      </w:r>
    </w:p>
    <w:p w:rsidR="000672BD" w:rsidRDefault="00C77FF2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маркетингтегі медиаконтенттің ролі.</w:t>
      </w:r>
    </w:p>
    <w:p w:rsidR="00C77FF2" w:rsidRDefault="00BA5085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Заманалы визуалды медиаконтент жасау ерекшеліктері.</w:t>
      </w:r>
    </w:p>
    <w:p w:rsidR="00BA5085" w:rsidRDefault="00BA5085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Қазіргі меди</w:t>
      </w:r>
      <w:r w:rsidR="0019008A">
        <w:rPr>
          <w:rFonts w:ascii="Times New Roman" w:hAnsi="Times New Roman" w:cs="Times New Roman"/>
          <w:sz w:val="24"/>
          <w:szCs w:val="24"/>
          <w:lang w:val="kk-KZ"/>
        </w:rPr>
        <w:t>аконтент: өндірістік және ақпараттық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үдерістер тоғысы.</w:t>
      </w:r>
    </w:p>
    <w:p w:rsidR="00AD7169" w:rsidRDefault="008B2EDC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 Одденнің «Продающий контент» еңбегінің заманалы медиа кеңісітігін зерттеудегі ролі.</w:t>
      </w:r>
    </w:p>
    <w:p w:rsidR="008B2EDC" w:rsidRPr="004F65D2" w:rsidRDefault="004F65D2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F6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Қазақстан </w:t>
      </w:r>
      <w:r w:rsidRPr="004F6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ақпарат, ақ</w:t>
      </w:r>
      <w:r w:rsidRPr="004F6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softHyphen/>
        <w:t>па</w:t>
      </w:r>
      <w:r w:rsidRPr="004F6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softHyphen/>
        <w:t>раттандыру жəне байланыс са</w:t>
      </w:r>
      <w:r w:rsidRPr="004F6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softHyphen/>
        <w:t>ла</w:t>
      </w:r>
      <w:r w:rsidRPr="004F6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softHyphen/>
        <w:t>сының инфрақұрылымы</w:t>
      </w:r>
      <w:r w:rsidRPr="004F6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4F65D2" w:rsidRPr="00FC0A6C" w:rsidRDefault="00A20305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20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Қазақстандағы а</w:t>
      </w:r>
      <w:r w:rsidRPr="00A20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қпараттық жұмыс стра</w:t>
      </w:r>
      <w:r w:rsidRPr="00A20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softHyphen/>
        <w:t>теги</w:t>
      </w:r>
      <w:r w:rsidRPr="00A20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ясы: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A20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контент қалыпта</w:t>
      </w:r>
      <w:r w:rsidRPr="00A20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стырудың  басты екі параметрі</w:t>
      </w:r>
      <w:r w:rsidRPr="00A20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FC0A6C" w:rsidRPr="001748EF" w:rsidRDefault="00A91AD8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91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Қазақстандағы </w:t>
      </w:r>
      <w:r w:rsidRPr="00A91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ақпараттық-телекоммуникациялық технологияны дам</w:t>
      </w:r>
      <w:r w:rsidR="00BD7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ыту және</w:t>
      </w:r>
      <w:r w:rsidRPr="00A91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ақпараттық қауіпсіздікті қамтамасыз ету жөніндегі шаралар</w:t>
      </w:r>
      <w:r w:rsidRPr="00A91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1748EF" w:rsidRPr="00BD72F8" w:rsidRDefault="00CA1B5A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Қазіргі таңда</w:t>
      </w:r>
      <w:r w:rsidR="00BD72F8" w:rsidRPr="00BD7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мемлекеттік ақпарат құралдары</w:t>
      </w:r>
      <w:r w:rsidR="00BD7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 трансформациялау және  </w:t>
      </w:r>
      <w:r w:rsidR="00BD72F8" w:rsidRPr="00BD7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кадрлық құрам</w:t>
      </w:r>
      <w:r w:rsidR="00BD7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ды</w:t>
      </w:r>
      <w:r w:rsidR="00BD72F8" w:rsidRPr="00BD7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нығайт</w:t>
      </w:r>
      <w:r w:rsidR="00BD7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у проблемалары</w:t>
      </w:r>
      <w:r w:rsidR="00BD72F8" w:rsidRPr="00BD7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BD72F8" w:rsidRPr="000101BC" w:rsidRDefault="00C32482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324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Санды</w:t>
      </w:r>
      <w:r w:rsidR="000D6F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 теңсіздікті азайту мақ</w:t>
      </w:r>
      <w:r w:rsidR="000D6F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softHyphen/>
        <w:t>саты:</w:t>
      </w:r>
      <w:r w:rsidRPr="00C324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елді мекендерді кең жолақты интернетпен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қамтамасыз ету</w:t>
      </w:r>
      <w:r w:rsidR="00A06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дің мемлекеттік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жобасы</w:t>
      </w:r>
      <w:r w:rsidRPr="00C324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0101BC" w:rsidRDefault="00F677C9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Ғалым </w:t>
      </w:r>
      <w:r w:rsidR="003751C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Мұрат Аджидің</w:t>
      </w:r>
      <w:r w:rsidR="009B222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Ресей патшалығын Иван Грозный билеген заманына </w:t>
      </w:r>
      <w:r w:rsidR="003751C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арналған тарихи контенті.</w:t>
      </w:r>
    </w:p>
    <w:p w:rsidR="001854A6" w:rsidRDefault="004A35A4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Қазақстандағы </w:t>
      </w:r>
      <w:r w:rsidR="0055058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заманалы талаптарға лайықты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ақпараттық саясат векторлары.</w:t>
      </w:r>
    </w:p>
    <w:p w:rsidR="004A35A4" w:rsidRDefault="003519FD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Америка жазушысы О</w:t>
      </w:r>
      <w:r w:rsidRPr="003519F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Генридің «Среди текста» әңгімесіндегі контент салыстырымы.</w:t>
      </w:r>
    </w:p>
    <w:p w:rsidR="003519FD" w:rsidRDefault="003D1CF2" w:rsidP="00A15B0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Оф-лайн басылымдардағы публицистік контенттің қызметі.</w:t>
      </w:r>
    </w:p>
    <w:p w:rsidR="004A1412" w:rsidRPr="00F84E5B" w:rsidRDefault="00F84E5B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84E5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Публицистік мәтіндердегі ақпараттық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стиль.</w:t>
      </w:r>
    </w:p>
    <w:p w:rsidR="00F84E5B" w:rsidRPr="00A05FF6" w:rsidRDefault="00501E19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Заманалы</w:t>
      </w:r>
      <w:r>
        <w:rPr>
          <w:rFonts w:ascii="Times New Roman" w:hAnsi="Times New Roman" w:cs="Times New Roman"/>
          <w:lang w:val="kk-KZ"/>
        </w:rPr>
        <w:t xml:space="preserve"> медиаконтент  құбылысы</w:t>
      </w:r>
      <w:r>
        <w:rPr>
          <w:rFonts w:ascii="Times New Roman" w:hAnsi="Times New Roman" w:cs="Times New Roman"/>
          <w:lang w:val="kk-KZ"/>
        </w:rPr>
        <w:t>ның ақпараттық</w:t>
      </w:r>
      <w:r>
        <w:rPr>
          <w:rFonts w:ascii="Times New Roman" w:hAnsi="Times New Roman" w:cs="Times New Roman"/>
          <w:lang w:val="kk-KZ"/>
        </w:rPr>
        <w:t>-шығармашылық</w:t>
      </w:r>
      <w:r>
        <w:rPr>
          <w:rFonts w:ascii="Times New Roman" w:hAnsi="Times New Roman" w:cs="Times New Roman"/>
          <w:lang w:val="kk-KZ"/>
        </w:rPr>
        <w:t xml:space="preserve"> және инновациялық</w:t>
      </w:r>
      <w:r>
        <w:rPr>
          <w:rFonts w:ascii="Times New Roman" w:hAnsi="Times New Roman" w:cs="Times New Roman"/>
          <w:lang w:val="kk-KZ"/>
        </w:rPr>
        <w:t>-технологиялық негіздері</w:t>
      </w:r>
      <w:r w:rsidR="00A05FF6">
        <w:rPr>
          <w:rFonts w:ascii="Times New Roman" w:hAnsi="Times New Roman" w:cs="Times New Roman"/>
          <w:lang w:val="kk-KZ"/>
        </w:rPr>
        <w:t>.</w:t>
      </w:r>
    </w:p>
    <w:p w:rsidR="00A05FF6" w:rsidRPr="004A34C0" w:rsidRDefault="00B624CA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Қазіргі дәстүрлі басылымдар контенті: лексикасы,  мультимедиалық ажары.</w:t>
      </w:r>
    </w:p>
    <w:p w:rsidR="004A34C0" w:rsidRPr="00124BA2" w:rsidRDefault="00124BA2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Заманалы медиатехнология</w:t>
      </w:r>
      <w:r>
        <w:rPr>
          <w:rFonts w:ascii="Times New Roman" w:hAnsi="Times New Roman" w:cs="Times New Roman"/>
          <w:lang w:val="kk-KZ"/>
        </w:rPr>
        <w:t>лардың газет, журнал контенті мән-мазмұнына</w:t>
      </w:r>
      <w:r>
        <w:rPr>
          <w:rFonts w:ascii="Times New Roman" w:hAnsi="Times New Roman" w:cs="Times New Roman"/>
          <w:lang w:val="kk-KZ"/>
        </w:rPr>
        <w:t xml:space="preserve"> әсері.</w:t>
      </w:r>
    </w:p>
    <w:p w:rsidR="00124BA2" w:rsidRPr="00C905B0" w:rsidRDefault="00AE198C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Электронды кітаптар контенті</w:t>
      </w:r>
      <w:r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біліми </w:t>
      </w:r>
      <w:r>
        <w:rPr>
          <w:rFonts w:ascii="Times New Roman" w:hAnsi="Times New Roman" w:cs="Times New Roman"/>
          <w:lang w:val="kk-KZ"/>
        </w:rPr>
        <w:t>және ақпараттық материал логистикасы</w:t>
      </w:r>
      <w:r>
        <w:rPr>
          <w:rFonts w:ascii="Times New Roman" w:hAnsi="Times New Roman" w:cs="Times New Roman"/>
          <w:lang w:val="kk-KZ"/>
        </w:rPr>
        <w:t>.</w:t>
      </w:r>
    </w:p>
    <w:p w:rsidR="00C905B0" w:rsidRPr="0007754E" w:rsidRDefault="00C905B0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A041D">
        <w:rPr>
          <w:rFonts w:ascii="Times New Roman" w:hAnsi="Times New Roman" w:cs="Times New Roman"/>
          <w:lang w:val="kk-KZ"/>
        </w:rPr>
        <w:t xml:space="preserve">Заманалы </w:t>
      </w:r>
      <w:r>
        <w:rPr>
          <w:rFonts w:ascii="Times New Roman" w:hAnsi="Times New Roman" w:cs="Times New Roman"/>
          <w:lang w:val="kk-KZ"/>
        </w:rPr>
        <w:t>э</w:t>
      </w:r>
      <w:r w:rsidR="005F3D12">
        <w:rPr>
          <w:rFonts w:ascii="Times New Roman" w:hAnsi="Times New Roman" w:cs="Times New Roman"/>
          <w:lang w:val="kk-KZ"/>
        </w:rPr>
        <w:t>лектронды кітаптар маркетингінің ғылыми негіздері.</w:t>
      </w:r>
    </w:p>
    <w:p w:rsidR="005F3D12" w:rsidRPr="005F3D12" w:rsidRDefault="005F3D12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Әлемдік журналистика ғылымында талдама контент (контент-анализ) жасау өнегесі.</w:t>
      </w:r>
    </w:p>
    <w:p w:rsidR="001015A8" w:rsidRPr="001015A8" w:rsidRDefault="001015A8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Джейм</w:t>
      </w:r>
      <w:r>
        <w:rPr>
          <w:rFonts w:ascii="Times New Roman" w:hAnsi="Times New Roman" w:cs="Times New Roman"/>
          <w:lang w:val="kk-KZ"/>
        </w:rPr>
        <w:t>с Гликтің «</w:t>
      </w:r>
      <w:r>
        <w:rPr>
          <w:rFonts w:ascii="Times New Roman" w:hAnsi="Times New Roman" w:cs="Times New Roman"/>
          <w:lang w:val="kk-KZ"/>
        </w:rPr>
        <w:t xml:space="preserve"> Информация. История. Теория. Поток</w:t>
      </w:r>
      <w:r>
        <w:rPr>
          <w:rFonts w:ascii="Times New Roman" w:hAnsi="Times New Roman" w:cs="Times New Roman"/>
          <w:lang w:val="kk-KZ"/>
        </w:rPr>
        <w:t>» еңбегіне</w:t>
      </w:r>
      <w:r>
        <w:rPr>
          <w:rFonts w:ascii="Times New Roman" w:hAnsi="Times New Roman" w:cs="Times New Roman"/>
          <w:lang w:val="kk-KZ"/>
        </w:rPr>
        <w:t xml:space="preserve"> тарихи</w:t>
      </w:r>
      <w:r>
        <w:rPr>
          <w:rFonts w:ascii="Times New Roman" w:hAnsi="Times New Roman" w:cs="Times New Roman"/>
          <w:lang w:val="kk-KZ"/>
        </w:rPr>
        <w:t xml:space="preserve"> таным тұрғысынан баға беріңіз</w:t>
      </w:r>
      <w:r>
        <w:rPr>
          <w:rFonts w:ascii="Times New Roman" w:hAnsi="Times New Roman" w:cs="Times New Roman"/>
          <w:lang w:val="kk-KZ"/>
        </w:rPr>
        <w:t>.</w:t>
      </w:r>
      <w:r w:rsidR="005F3D12">
        <w:rPr>
          <w:rFonts w:ascii="Times New Roman" w:hAnsi="Times New Roman" w:cs="Times New Roman"/>
          <w:lang w:val="kk-KZ"/>
        </w:rPr>
        <w:t xml:space="preserve"> </w:t>
      </w:r>
    </w:p>
    <w:p w:rsidR="00B86C47" w:rsidRPr="00B86C47" w:rsidRDefault="00B86C47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Шығармашылық тұлға жобасы мен</w:t>
      </w:r>
      <w:r>
        <w:rPr>
          <w:rFonts w:ascii="Times New Roman" w:hAnsi="Times New Roman" w:cs="Times New Roman"/>
          <w:lang w:val="kk-KZ"/>
        </w:rPr>
        <w:t xml:space="preserve"> медиаконтент</w:t>
      </w:r>
      <w:r>
        <w:rPr>
          <w:rFonts w:ascii="Times New Roman" w:hAnsi="Times New Roman" w:cs="Times New Roman"/>
          <w:lang w:val="kk-KZ"/>
        </w:rPr>
        <w:t xml:space="preserve"> мазмұнының үндесуі.</w:t>
      </w:r>
    </w:p>
    <w:p w:rsidR="0007754E" w:rsidRPr="003D7D1D" w:rsidRDefault="003B12C1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Сана</w:t>
      </w:r>
      <w:r>
        <w:rPr>
          <w:rFonts w:ascii="Times New Roman" w:hAnsi="Times New Roman" w:cs="Times New Roman"/>
          <w:lang w:val="kk-KZ"/>
        </w:rPr>
        <w:t xml:space="preserve"> тасқыны генезисі, медиатехнологиялар ағыны,  ішкі және сыртқы тенденциялар.</w:t>
      </w:r>
      <w:r w:rsidR="005F3D12">
        <w:rPr>
          <w:lang w:val="kk-KZ"/>
        </w:rPr>
        <w:t xml:space="preserve"> </w:t>
      </w:r>
    </w:p>
    <w:p w:rsidR="003D7D1D" w:rsidRPr="001C5952" w:rsidRDefault="001C5952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Заманалы</w:t>
      </w:r>
      <w:r w:rsidRPr="005A3EEC">
        <w:rPr>
          <w:rFonts w:ascii="Times New Roman" w:hAnsi="Times New Roman" w:cs="Times New Roman"/>
          <w:lang w:val="kk-KZ"/>
        </w:rPr>
        <w:t xml:space="preserve"> медиаконтенттегі ұлттық бренд көрінісі</w:t>
      </w:r>
      <w:r>
        <w:rPr>
          <w:rFonts w:ascii="Times New Roman" w:hAnsi="Times New Roman" w:cs="Times New Roman"/>
          <w:lang w:val="kk-KZ"/>
        </w:rPr>
        <w:t>.</w:t>
      </w:r>
    </w:p>
    <w:p w:rsidR="001C5952" w:rsidRPr="00BC688F" w:rsidRDefault="00BC688F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Кәдімгі (неуникальный) контент</w:t>
      </w:r>
      <w:r>
        <w:rPr>
          <w:rFonts w:ascii="Times New Roman" w:hAnsi="Times New Roman" w:cs="Times New Roman"/>
          <w:lang w:val="kk-KZ"/>
        </w:rPr>
        <w:t xml:space="preserve"> және авторлық құқық мәселелеріне тоқталыңыз.</w:t>
      </w:r>
    </w:p>
    <w:p w:rsidR="00BC688F" w:rsidRPr="00FB3419" w:rsidRDefault="00FB3419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Мәтіндік медиаконтенттің құрылымы және стилистикасы.</w:t>
      </w:r>
    </w:p>
    <w:p w:rsidR="00FB3419" w:rsidRPr="00263692" w:rsidRDefault="00263692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Айрықша контент және</w:t>
      </w:r>
      <w:r w:rsidRPr="00DD58BB">
        <w:rPr>
          <w:rFonts w:ascii="Times New Roman" w:hAnsi="Times New Roman" w:cs="Times New Roman"/>
          <w:lang w:val="kk-KZ"/>
        </w:rPr>
        <w:t xml:space="preserve"> Web</w:t>
      </w:r>
      <w:r>
        <w:rPr>
          <w:rFonts w:ascii="Times New Roman" w:hAnsi="Times New Roman" w:cs="Times New Roman"/>
          <w:lang w:val="kk-KZ"/>
        </w:rPr>
        <w:t>-ресурстар мүмкін</w:t>
      </w:r>
      <w:r>
        <w:rPr>
          <w:rFonts w:ascii="Times New Roman" w:hAnsi="Times New Roman" w:cs="Times New Roman"/>
          <w:lang w:val="kk-KZ"/>
        </w:rPr>
        <w:t>дігі туралы пікір білдіріңіз.</w:t>
      </w:r>
    </w:p>
    <w:p w:rsidR="00263692" w:rsidRPr="007C1C41" w:rsidRDefault="007C1C41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Талдамалы вев-журналистика</w:t>
      </w:r>
      <w:r>
        <w:rPr>
          <w:rFonts w:ascii="Times New Roman" w:hAnsi="Times New Roman" w:cs="Times New Roman"/>
          <w:lang w:val="kk-KZ"/>
        </w:rPr>
        <w:t xml:space="preserve"> хақында ой қорытыңыз.</w:t>
      </w:r>
    </w:p>
    <w:p w:rsidR="007C1C41" w:rsidRPr="007D6D64" w:rsidRDefault="007D6D64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Қазіргі блог посттардың мағыналық және образды акценті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 ғылыми тұрғыдан талдаңыз.</w:t>
      </w:r>
    </w:p>
    <w:p w:rsidR="007D6D64" w:rsidRPr="009E5FD5" w:rsidRDefault="009E5FD5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Осы заманғы саяси сараптамалар контенті</w:t>
      </w:r>
      <w:r>
        <w:rPr>
          <w:rFonts w:ascii="Times New Roman" w:hAnsi="Times New Roman" w:cs="Times New Roman"/>
          <w:lang w:val="kk-KZ"/>
        </w:rPr>
        <w:t>н жүйелеу принциптері.</w:t>
      </w:r>
    </w:p>
    <w:p w:rsidR="009E5FD5" w:rsidRPr="00402735" w:rsidRDefault="00750A9D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Қазіргі ақпарат кеңістігіндегі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инфографика комбинациялары.</w:t>
      </w:r>
    </w:p>
    <w:p w:rsidR="00402735" w:rsidRPr="006377B5" w:rsidRDefault="00D654D9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Ұлттық</w:t>
      </w:r>
      <w:r>
        <w:rPr>
          <w:rFonts w:ascii="Times New Roman" w:hAnsi="Times New Roman" w:cs="Times New Roman"/>
          <w:lang w:val="kk-KZ"/>
        </w:rPr>
        <w:t xml:space="preserve"> журнлистика алаңындағы</w:t>
      </w:r>
      <w:r>
        <w:rPr>
          <w:rFonts w:ascii="Times New Roman" w:hAnsi="Times New Roman" w:cs="Times New Roman"/>
          <w:lang w:val="kk-KZ"/>
        </w:rPr>
        <w:t xml:space="preserve"> контент драматургиясы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.</w:t>
      </w:r>
    </w:p>
    <w:p w:rsidR="00127F43" w:rsidRPr="00127F43" w:rsidRDefault="00B91DB4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Заманалы к</w:t>
      </w:r>
      <w:r>
        <w:rPr>
          <w:rFonts w:ascii="Times New Roman" w:hAnsi="Times New Roman" w:cs="Times New Roman"/>
          <w:lang w:val="kk-KZ"/>
        </w:rPr>
        <w:t xml:space="preserve">онтент төлтақырыбын (заголовок) ерекшелендіру амалдары. </w:t>
      </w:r>
    </w:p>
    <w:p w:rsidR="006377B5" w:rsidRPr="0027094B" w:rsidRDefault="0027094B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С.Э. Некляевтің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Инфографика: принципы визуальной журналистики</w:t>
      </w:r>
      <w:r>
        <w:rPr>
          <w:rFonts w:ascii="Times New Roman" w:hAnsi="Times New Roman" w:cs="Times New Roman"/>
          <w:lang w:val="kk-KZ"/>
        </w:rPr>
        <w:t>» еңбегіне ғылыми тұрғыдан баға беріңіз.</w:t>
      </w:r>
      <w:r w:rsidR="00B91DB4">
        <w:rPr>
          <w:rFonts w:ascii="Times New Roman" w:hAnsi="Times New Roman" w:cs="Times New Roman"/>
          <w:lang w:val="kk-KZ"/>
        </w:rPr>
        <w:t xml:space="preserve"> </w:t>
      </w:r>
    </w:p>
    <w:p w:rsidR="0027094B" w:rsidRPr="004F26DE" w:rsidRDefault="004F26DE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Ұлттық басылымдардағы графикалық, видео және аудиоконтент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4F26DE" w:rsidRPr="0081335F" w:rsidRDefault="0081335F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Қазіргі </w:t>
      </w:r>
      <w:r>
        <w:rPr>
          <w:rFonts w:ascii="Times New Roman" w:hAnsi="Times New Roman" w:cs="Times New Roman"/>
          <w:lang w:val="kk-KZ"/>
        </w:rPr>
        <w:t>телевизия ақпараттық айналымындағы</w:t>
      </w:r>
      <w:r>
        <w:rPr>
          <w:rFonts w:ascii="Times New Roman" w:hAnsi="Times New Roman" w:cs="Times New Roman"/>
          <w:lang w:val="kk-KZ"/>
        </w:rPr>
        <w:t xml:space="preserve"> жаңалықтар контенті.</w:t>
      </w:r>
    </w:p>
    <w:p w:rsidR="0081335F" w:rsidRPr="00EE7200" w:rsidRDefault="00EE7200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М.О. Кошлякованың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 xml:space="preserve">Социльное пространство </w:t>
      </w:r>
      <w:r>
        <w:rPr>
          <w:rFonts w:ascii="Times New Roman" w:hAnsi="Times New Roman" w:cs="Times New Roman"/>
          <w:lang w:val="kk-KZ"/>
        </w:rPr>
        <w:t>имиджа» еңбегінің идеялық ұстанымдары.</w:t>
      </w:r>
    </w:p>
    <w:p w:rsidR="00EE7200" w:rsidRPr="0045211C" w:rsidRDefault="0045211C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Видеоконтент және брендинг ажарын қанықтыру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тәсілдеріне тоқталыңыз.</w:t>
      </w:r>
    </w:p>
    <w:p w:rsidR="0045211C" w:rsidRPr="00907B2A" w:rsidRDefault="00907B2A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Қазіргі қазақ</w:t>
      </w:r>
      <w:r>
        <w:rPr>
          <w:rFonts w:ascii="Times New Roman" w:hAnsi="Times New Roman" w:cs="Times New Roman"/>
          <w:lang w:val="kk-KZ"/>
        </w:rPr>
        <w:t xml:space="preserve"> медиаконтентінің </w:t>
      </w:r>
      <w:r>
        <w:rPr>
          <w:rFonts w:ascii="Times New Roman" w:hAnsi="Times New Roman" w:cs="Times New Roman"/>
          <w:lang w:val="kk-KZ"/>
        </w:rPr>
        <w:t>товарлық-</w:t>
      </w:r>
      <w:r>
        <w:rPr>
          <w:rFonts w:ascii="Times New Roman" w:hAnsi="Times New Roman" w:cs="Times New Roman"/>
          <w:lang w:val="kk-KZ"/>
        </w:rPr>
        <w:t>рыноктық пішіні.</w:t>
      </w:r>
    </w:p>
    <w:p w:rsidR="00907B2A" w:rsidRPr="00B91F8D" w:rsidRDefault="000E4745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Медиаконт</w:t>
      </w:r>
      <w:r w:rsidR="00142B8E">
        <w:rPr>
          <w:rFonts w:ascii="Times New Roman" w:hAnsi="Times New Roman" w:cs="Times New Roman"/>
          <w:lang w:val="kk-KZ"/>
        </w:rPr>
        <w:t>ет прагматикасы:</w:t>
      </w:r>
      <w:r>
        <w:rPr>
          <w:rFonts w:ascii="Times New Roman" w:hAnsi="Times New Roman" w:cs="Times New Roman"/>
          <w:lang w:val="kk-KZ"/>
        </w:rPr>
        <w:t xml:space="preserve"> жоспарлау, енгізу және </w:t>
      </w:r>
      <w:r w:rsidR="00142B8E">
        <w:rPr>
          <w:rFonts w:ascii="Times New Roman" w:hAnsi="Times New Roman" w:cs="Times New Roman"/>
          <w:lang w:val="kk-KZ"/>
        </w:rPr>
        <w:t xml:space="preserve">іс </w:t>
      </w:r>
      <w:r>
        <w:rPr>
          <w:rFonts w:ascii="Times New Roman" w:hAnsi="Times New Roman" w:cs="Times New Roman"/>
          <w:lang w:val="kk-KZ"/>
        </w:rPr>
        <w:t>нәтижесін анықтау жолдары.</w:t>
      </w:r>
    </w:p>
    <w:p w:rsidR="00B91F8D" w:rsidRPr="00A26943" w:rsidRDefault="00A26943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Интернет-бизнес өрісіндегі блоггинг контент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туралы ғылыми тұжырым жасаңыз.</w:t>
      </w:r>
    </w:p>
    <w:p w:rsidR="00A26943" w:rsidRPr="00161D87" w:rsidRDefault="00161D87" w:rsidP="004A141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Қазіргі блоггинг контенттің тұт</w:t>
      </w:r>
      <w:r>
        <w:rPr>
          <w:rFonts w:ascii="Times New Roman" w:hAnsi="Times New Roman" w:cs="Times New Roman"/>
          <w:lang w:val="kk-KZ"/>
        </w:rPr>
        <w:t>ынушы жұртшылыққа жанама ықпалын тарата талдап беріңіз.</w:t>
      </w:r>
    </w:p>
    <w:p w:rsidR="00A238AB" w:rsidRPr="00433665" w:rsidRDefault="008D07EF" w:rsidP="00A238A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07EF">
        <w:rPr>
          <w:rFonts w:ascii="Times New Roman" w:hAnsi="Times New Roman" w:cs="Times New Roman"/>
          <w:lang w:val="kk-KZ"/>
        </w:rPr>
        <w:t xml:space="preserve">Жарнама және PR өрісіндегі кәсіби құзыреттілік мәселелері.  </w:t>
      </w:r>
    </w:p>
    <w:p w:rsidR="00433665" w:rsidRPr="00C73173" w:rsidRDefault="00052FEB" w:rsidP="00A238A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Ақпараттық кеңістіктегі 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қылы және ақысыз контент сипаты.</w:t>
      </w:r>
    </w:p>
    <w:p w:rsidR="00C73173" w:rsidRPr="006C1644" w:rsidRDefault="006773A2" w:rsidP="00A238A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Заманалы контент трендінің  зерттелу бағыттары.</w:t>
      </w:r>
    </w:p>
    <w:p w:rsidR="006C1644" w:rsidRPr="00C805D8" w:rsidRDefault="00C805D8" w:rsidP="00A238A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805D8">
        <w:rPr>
          <w:rFonts w:ascii="Times New Roman" w:hAnsi="Times New Roman" w:cs="Times New Roman"/>
          <w:lang w:val="kk-KZ"/>
        </w:rPr>
        <w:t xml:space="preserve">Коммерциялық масс-медиа аудиториясын топтастыру факторлары. </w:t>
      </w:r>
    </w:p>
    <w:p w:rsidR="00C805D8" w:rsidRPr="007E5149" w:rsidRDefault="007A4BFE" w:rsidP="00A238A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Бизнес-контентті модельдеу</w:t>
      </w:r>
      <w:r>
        <w:rPr>
          <w:rFonts w:ascii="Times New Roman" w:hAnsi="Times New Roman" w:cs="Times New Roman"/>
          <w:lang w:val="kk-KZ"/>
        </w:rPr>
        <w:t>дің ғылыми</w:t>
      </w:r>
      <w:r>
        <w:rPr>
          <w:rFonts w:ascii="Times New Roman" w:hAnsi="Times New Roman" w:cs="Times New Roman"/>
          <w:lang w:val="kk-KZ"/>
        </w:rPr>
        <w:t xml:space="preserve"> әдістері.</w:t>
      </w:r>
    </w:p>
    <w:p w:rsidR="007E5149" w:rsidRPr="009E21C1" w:rsidRDefault="00981A57" w:rsidP="00A238A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Қазіргі 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қпараттық кеңістіктегі медиаконтент ағымы және мақсатты трафик.</w:t>
      </w:r>
    </w:p>
    <w:p w:rsidR="009E21C1" w:rsidRPr="00E33726" w:rsidRDefault="00E33726" w:rsidP="00A238A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З</w:t>
      </w:r>
      <w:r>
        <w:rPr>
          <w:rFonts w:ascii="Times New Roman" w:hAnsi="Times New Roman" w:cs="Times New Roman"/>
          <w:lang w:val="kk-KZ"/>
        </w:rPr>
        <w:t>аманалы масс-медианың таяу болашығы</w:t>
      </w:r>
      <w:r>
        <w:rPr>
          <w:rFonts w:ascii="Times New Roman" w:hAnsi="Times New Roman" w:cs="Times New Roman"/>
          <w:lang w:val="kk-KZ"/>
        </w:rPr>
        <w:t xml:space="preserve"> хақында футурологиялық болжам жасаңыз.</w:t>
      </w:r>
    </w:p>
    <w:p w:rsidR="00E33726" w:rsidRPr="008D07EF" w:rsidRDefault="008F5985" w:rsidP="00A238A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М.О. Кошлякованың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Социльное пространство имиджа</w:t>
      </w:r>
      <w:r>
        <w:rPr>
          <w:rFonts w:ascii="Times New Roman" w:hAnsi="Times New Roman" w:cs="Times New Roman"/>
          <w:lang w:val="kk-KZ"/>
        </w:rPr>
        <w:t>» еңбегіне қысқаша талдау жасаңыз.</w:t>
      </w:r>
      <w:bookmarkStart w:id="0" w:name="_GoBack"/>
      <w:bookmarkEnd w:id="0"/>
    </w:p>
    <w:sectPr w:rsidR="00E33726" w:rsidRPr="008D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20EA"/>
    <w:multiLevelType w:val="hybridMultilevel"/>
    <w:tmpl w:val="43184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64C0"/>
    <w:multiLevelType w:val="hybridMultilevel"/>
    <w:tmpl w:val="4632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73CCB"/>
    <w:multiLevelType w:val="hybridMultilevel"/>
    <w:tmpl w:val="3AEE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C2676"/>
    <w:multiLevelType w:val="hybridMultilevel"/>
    <w:tmpl w:val="82B61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F3560"/>
    <w:multiLevelType w:val="hybridMultilevel"/>
    <w:tmpl w:val="A27E6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D0"/>
    <w:rsid w:val="000101BC"/>
    <w:rsid w:val="00052FEB"/>
    <w:rsid w:val="00066DD0"/>
    <w:rsid w:val="000672BD"/>
    <w:rsid w:val="0007754E"/>
    <w:rsid w:val="000D6FE6"/>
    <w:rsid w:val="000E4745"/>
    <w:rsid w:val="001015A8"/>
    <w:rsid w:val="00124BA2"/>
    <w:rsid w:val="00127F43"/>
    <w:rsid w:val="00142B8E"/>
    <w:rsid w:val="00144F32"/>
    <w:rsid w:val="00161D87"/>
    <w:rsid w:val="001748EF"/>
    <w:rsid w:val="00181CF7"/>
    <w:rsid w:val="001854A6"/>
    <w:rsid w:val="0019008A"/>
    <w:rsid w:val="001A162C"/>
    <w:rsid w:val="001C5952"/>
    <w:rsid w:val="001D5819"/>
    <w:rsid w:val="00222B16"/>
    <w:rsid w:val="00263692"/>
    <w:rsid w:val="0027094B"/>
    <w:rsid w:val="00282096"/>
    <w:rsid w:val="002E0148"/>
    <w:rsid w:val="002E3276"/>
    <w:rsid w:val="003519FD"/>
    <w:rsid w:val="003751CA"/>
    <w:rsid w:val="003B12C1"/>
    <w:rsid w:val="003D1CF2"/>
    <w:rsid w:val="003D7D1D"/>
    <w:rsid w:val="00402735"/>
    <w:rsid w:val="00433665"/>
    <w:rsid w:val="0045211C"/>
    <w:rsid w:val="004A1412"/>
    <w:rsid w:val="004A34C0"/>
    <w:rsid w:val="004A35A4"/>
    <w:rsid w:val="004F26DE"/>
    <w:rsid w:val="004F65D2"/>
    <w:rsid w:val="00501E19"/>
    <w:rsid w:val="00550582"/>
    <w:rsid w:val="005626BC"/>
    <w:rsid w:val="005C257B"/>
    <w:rsid w:val="005D5642"/>
    <w:rsid w:val="005F3D12"/>
    <w:rsid w:val="006377B5"/>
    <w:rsid w:val="006773A2"/>
    <w:rsid w:val="00697BBF"/>
    <w:rsid w:val="006C1644"/>
    <w:rsid w:val="006C4573"/>
    <w:rsid w:val="00701FCF"/>
    <w:rsid w:val="00750A9D"/>
    <w:rsid w:val="007A2331"/>
    <w:rsid w:val="007A2A6E"/>
    <w:rsid w:val="007A4BFE"/>
    <w:rsid w:val="007C1C41"/>
    <w:rsid w:val="007D6D64"/>
    <w:rsid w:val="007E5149"/>
    <w:rsid w:val="0081335F"/>
    <w:rsid w:val="008B2EDC"/>
    <w:rsid w:val="008D07EF"/>
    <w:rsid w:val="008E19C5"/>
    <w:rsid w:val="008F5985"/>
    <w:rsid w:val="00907B2A"/>
    <w:rsid w:val="00981A57"/>
    <w:rsid w:val="009B2226"/>
    <w:rsid w:val="009E21C1"/>
    <w:rsid w:val="009E5FD5"/>
    <w:rsid w:val="009F2434"/>
    <w:rsid w:val="00A05FF6"/>
    <w:rsid w:val="00A06660"/>
    <w:rsid w:val="00A15B01"/>
    <w:rsid w:val="00A20305"/>
    <w:rsid w:val="00A238AB"/>
    <w:rsid w:val="00A26943"/>
    <w:rsid w:val="00A515CE"/>
    <w:rsid w:val="00A91AD8"/>
    <w:rsid w:val="00AC1E42"/>
    <w:rsid w:val="00AD15D1"/>
    <w:rsid w:val="00AD7169"/>
    <w:rsid w:val="00AE198C"/>
    <w:rsid w:val="00B537CC"/>
    <w:rsid w:val="00B624CA"/>
    <w:rsid w:val="00B86C47"/>
    <w:rsid w:val="00B91DB4"/>
    <w:rsid w:val="00B91F8D"/>
    <w:rsid w:val="00BA5085"/>
    <w:rsid w:val="00BA63AC"/>
    <w:rsid w:val="00BC688F"/>
    <w:rsid w:val="00BD72F8"/>
    <w:rsid w:val="00C32482"/>
    <w:rsid w:val="00C73173"/>
    <w:rsid w:val="00C756EE"/>
    <w:rsid w:val="00C77FF2"/>
    <w:rsid w:val="00C805D8"/>
    <w:rsid w:val="00C83A26"/>
    <w:rsid w:val="00C905B0"/>
    <w:rsid w:val="00CA1B5A"/>
    <w:rsid w:val="00D475E6"/>
    <w:rsid w:val="00D654D9"/>
    <w:rsid w:val="00E33726"/>
    <w:rsid w:val="00EE7200"/>
    <w:rsid w:val="00F677C9"/>
    <w:rsid w:val="00F84E5B"/>
    <w:rsid w:val="00FB3419"/>
    <w:rsid w:val="00FC0A6C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103</cp:revision>
  <dcterms:created xsi:type="dcterms:W3CDTF">2016-10-29T14:20:00Z</dcterms:created>
  <dcterms:modified xsi:type="dcterms:W3CDTF">2016-11-06T06:19:00Z</dcterms:modified>
</cp:coreProperties>
</file>